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9" w:rsidRDefault="00E77D59" w:rsidP="00E77D59">
      <w:pPr>
        <w:pStyle w:val="a5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Цирроз печени.</w:t>
      </w:r>
    </w:p>
    <w:p w:rsidR="00E77D59" w:rsidRDefault="00E77D59" w:rsidP="00E77D59">
      <w:pPr>
        <w:pStyle w:val="a5"/>
        <w:ind w:left="0" w:firstLine="0"/>
        <w:rPr>
          <w:b/>
          <w:sz w:val="28"/>
          <w:szCs w:val="28"/>
        </w:rPr>
      </w:pPr>
    </w:p>
    <w:p w:rsidR="00E77D59" w:rsidRDefault="00E77D59" w:rsidP="00E77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1</w:t>
      </w:r>
    </w:p>
    <w:p w:rsidR="00E77D59" w:rsidRDefault="00E77D59" w:rsidP="00E77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Мужчина 38 лет, злоупотребляющий алкоголем, госпитализирован в связи с появлением желтухи и увеличением живота в объёме. Известно, что в течение последних 2 лет отмечал </w:t>
      </w:r>
      <w:proofErr w:type="spellStart"/>
      <w:r>
        <w:rPr>
          <w:rFonts w:ascii="Times New Roman" w:hAnsi="Times New Roman"/>
          <w:sz w:val="28"/>
          <w:szCs w:val="28"/>
        </w:rPr>
        <w:t>иктеричность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склер, нарастание слабости, похудание. Объективно: желтуха, татуировки, гинекомастия, увеличение объёма живота, «голова медузы». Методом УЗИ выявлено значительное увеличение печени с диффузным повышением </w:t>
      </w:r>
      <w:proofErr w:type="spellStart"/>
      <w:r>
        <w:rPr>
          <w:rFonts w:ascii="Times New Roman" w:hAnsi="Times New Roman"/>
          <w:sz w:val="28"/>
          <w:szCs w:val="28"/>
        </w:rPr>
        <w:t>эхогенности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селезёнка обычной </w:t>
      </w:r>
      <w:proofErr w:type="spellStart"/>
      <w:r>
        <w:rPr>
          <w:rFonts w:ascii="Times New Roman" w:hAnsi="Times New Roman"/>
          <w:sz w:val="28"/>
          <w:szCs w:val="28"/>
        </w:rPr>
        <w:t>эхогенности</w:t>
      </w:r>
      <w:proofErr w:type="spellEnd"/>
      <w:r>
        <w:rPr>
          <w:rFonts w:ascii="Times New Roman" w:hAnsi="Times New Roman"/>
          <w:sz w:val="28"/>
          <w:szCs w:val="28"/>
        </w:rPr>
        <w:t>, размером - 13,5х5,5 см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бщий анализ крови: эритроциты - 3,39х10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/л, гемоглобин - 89 г/л, тромбоциты - 104х10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/л, лейкоциты - 5,3х10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/л (</w:t>
      </w:r>
      <w:proofErr w:type="spellStart"/>
      <w:r>
        <w:rPr>
          <w:rFonts w:ascii="Times New Roman" w:hAnsi="Times New Roman"/>
          <w:sz w:val="28"/>
          <w:szCs w:val="28"/>
        </w:rPr>
        <w:t>палочкоядерные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- 3%, сегментоядерные - 51%, эозинофилы - 1%, лимфоциты - 38%, моноциты - 7%), СОЭ - 20 мм/ч.Биохимический анализ крови: общий билирубин - 356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 (связанный - 242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/л, свободный - 114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/л), АСТ - 171 </w:t>
      </w:r>
      <w:proofErr w:type="spellStart"/>
      <w:r>
        <w:rPr>
          <w:rFonts w:ascii="Times New Roman" w:hAnsi="Times New Roman"/>
          <w:sz w:val="28"/>
          <w:szCs w:val="28"/>
        </w:rPr>
        <w:t>у.е</w:t>
      </w:r>
      <w:proofErr w:type="spellEnd"/>
      <w:r>
        <w:rPr>
          <w:rFonts w:ascii="Times New Roman" w:hAnsi="Times New Roman"/>
          <w:sz w:val="28"/>
          <w:szCs w:val="28"/>
        </w:rPr>
        <w:t xml:space="preserve">., АЛТ - 511 </w:t>
      </w:r>
      <w:proofErr w:type="spellStart"/>
      <w:r>
        <w:rPr>
          <w:rFonts w:ascii="Times New Roman" w:hAnsi="Times New Roman"/>
          <w:sz w:val="28"/>
          <w:szCs w:val="28"/>
        </w:rPr>
        <w:t>у.е</w:t>
      </w:r>
      <w:proofErr w:type="spellEnd"/>
      <w:r>
        <w:rPr>
          <w:rFonts w:ascii="Times New Roman" w:hAnsi="Times New Roman"/>
          <w:sz w:val="28"/>
          <w:szCs w:val="28"/>
        </w:rPr>
        <w:t xml:space="preserve">., ЩФТ - 262 </w:t>
      </w:r>
      <w:proofErr w:type="spellStart"/>
      <w:r>
        <w:rPr>
          <w:rFonts w:ascii="Times New Roman" w:hAnsi="Times New Roman"/>
          <w:sz w:val="28"/>
          <w:szCs w:val="28"/>
        </w:rPr>
        <w:t>у.е</w:t>
      </w:r>
      <w:proofErr w:type="spellEnd"/>
      <w:r>
        <w:rPr>
          <w:rFonts w:ascii="Times New Roman" w:hAnsi="Times New Roman"/>
          <w:sz w:val="28"/>
          <w:szCs w:val="28"/>
        </w:rPr>
        <w:t xml:space="preserve">., мочевина - 1,9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/л,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елок - 60 г/л: альбумины - 52%, глобулины - 48% (α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- 6%, α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- 10%, β - 14%, γ - 18%).Анализ мочи: уробилин ++.</w:t>
      </w:r>
    </w:p>
    <w:p w:rsidR="00E77D59" w:rsidRDefault="00E77D59" w:rsidP="00E77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E77D59" w:rsidRDefault="00E77D59" w:rsidP="00E77D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необходимые исследования и предположительный диагноз в зависимости от их результатов.</w:t>
      </w:r>
    </w:p>
    <w:p w:rsidR="00E77D59" w:rsidRDefault="00E77D59" w:rsidP="00E77D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предполагаемые диагнозы.</w:t>
      </w:r>
    </w:p>
    <w:p w:rsidR="00E77D59" w:rsidRDefault="00E77D59" w:rsidP="00E77D59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причину появления отёчно-асцитического синдрома у больного.</w:t>
      </w:r>
    </w:p>
    <w:p w:rsidR="00E77D59" w:rsidRDefault="00E77D59" w:rsidP="00E77D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принципы лечения больного.</w:t>
      </w:r>
    </w:p>
    <w:p w:rsidR="00E77D59" w:rsidRDefault="00E77D59" w:rsidP="00E77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59" w:rsidRDefault="00E77D59" w:rsidP="00E77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№2</w:t>
      </w:r>
    </w:p>
    <w:p w:rsidR="00E77D59" w:rsidRDefault="00E77D59" w:rsidP="00E77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обследовании мужчины 38 лет в наркологическом диспансере выявлено увеличение объёма живота, расширение вен на передней брюшной стенке, </w:t>
      </w:r>
      <w:proofErr w:type="spellStart"/>
      <w:r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гинекомастия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бщий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крови: эритроциты - 3,2х10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/л, гемоглобин - 88 г/л, тромбоциты - 180х10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/л, лейкоциты - 4,6х10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/л (</w:t>
      </w:r>
      <w:proofErr w:type="spellStart"/>
      <w:r>
        <w:rPr>
          <w:rFonts w:ascii="Times New Roman" w:hAnsi="Times New Roman"/>
          <w:sz w:val="28"/>
          <w:szCs w:val="28"/>
        </w:rPr>
        <w:t>палочкоядерные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- 4%, сегментоядерные - 66%, эозинофилы - 1%, лимфоциты - 20%, моноциты - 9%), СОЭ - 20 мм/ч.Биохимический анализ крови: протромбин - 64%, общий билирубин - 42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 (связанный - 10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/л, свободный - 32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/л), АСТ - 46 </w:t>
      </w:r>
      <w:proofErr w:type="spellStart"/>
      <w:r>
        <w:rPr>
          <w:rFonts w:ascii="Times New Roman" w:hAnsi="Times New Roman"/>
          <w:sz w:val="28"/>
          <w:szCs w:val="28"/>
        </w:rPr>
        <w:t>у.е</w:t>
      </w:r>
      <w:proofErr w:type="spellEnd"/>
      <w:r>
        <w:rPr>
          <w:rFonts w:ascii="Times New Roman" w:hAnsi="Times New Roman"/>
          <w:sz w:val="28"/>
          <w:szCs w:val="28"/>
        </w:rPr>
        <w:t xml:space="preserve">., АЛТ - 64 </w:t>
      </w:r>
      <w:proofErr w:type="spellStart"/>
      <w:r>
        <w:rPr>
          <w:rFonts w:ascii="Times New Roman" w:hAnsi="Times New Roman"/>
          <w:sz w:val="28"/>
          <w:szCs w:val="28"/>
        </w:rPr>
        <w:t>у.е</w:t>
      </w:r>
      <w:proofErr w:type="spellEnd"/>
      <w:r>
        <w:rPr>
          <w:rFonts w:ascii="Times New Roman" w:hAnsi="Times New Roman"/>
          <w:sz w:val="28"/>
          <w:szCs w:val="28"/>
        </w:rPr>
        <w:t xml:space="preserve">., холестерин - 3,6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/л,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елок - 56 г/л: альбумины - 54%, глобулины - 46% (α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- 6%, α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- 10%, β - 14%, γ - 16%).</w:t>
      </w:r>
    </w:p>
    <w:p w:rsidR="00E77D59" w:rsidRDefault="00E77D59" w:rsidP="00E77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E77D59" w:rsidRDefault="00E77D59" w:rsidP="00E77D5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Предположительный диагноз, обоснование.</w:t>
      </w:r>
    </w:p>
    <w:p w:rsidR="00E77D59" w:rsidRDefault="00E77D59" w:rsidP="00E77D5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исследования для подтверждения и уточнения диагноза.</w:t>
      </w:r>
    </w:p>
    <w:p w:rsidR="00E77D59" w:rsidRDefault="00E77D59" w:rsidP="00E77D5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причину изменения анализа крови.</w:t>
      </w:r>
    </w:p>
    <w:p w:rsidR="00E77D59" w:rsidRDefault="00E77D59" w:rsidP="00E77D5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Назначьте терапию.</w:t>
      </w:r>
    </w:p>
    <w:p w:rsidR="00E77D59" w:rsidRDefault="00E77D59" w:rsidP="00E77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1E8" w:rsidRDefault="00C541E8"/>
    <w:sectPr w:rsidR="00C541E8" w:rsidSect="00C5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8F2"/>
    <w:multiLevelType w:val="hybridMultilevel"/>
    <w:tmpl w:val="2C92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41C"/>
    <w:multiLevelType w:val="hybridMultilevel"/>
    <w:tmpl w:val="2CF8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12075"/>
    <w:multiLevelType w:val="hybridMultilevel"/>
    <w:tmpl w:val="A1B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73307"/>
    <w:multiLevelType w:val="hybridMultilevel"/>
    <w:tmpl w:val="AC56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336C7"/>
    <w:multiLevelType w:val="hybridMultilevel"/>
    <w:tmpl w:val="81C2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BFC"/>
    <w:multiLevelType w:val="hybridMultilevel"/>
    <w:tmpl w:val="222C6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A64C0"/>
    <w:multiLevelType w:val="hybridMultilevel"/>
    <w:tmpl w:val="AD5C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59"/>
    <w:rsid w:val="00C541E8"/>
    <w:rsid w:val="00E7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9"/>
    <w:pPr>
      <w:ind w:left="720"/>
      <w:contextualSpacing/>
    </w:pPr>
  </w:style>
  <w:style w:type="character" w:customStyle="1" w:styleId="a4">
    <w:name w:val="Нумерованный многоуровневый список Знак"/>
    <w:basedOn w:val="a0"/>
    <w:link w:val="a5"/>
    <w:uiPriority w:val="99"/>
    <w:locked/>
    <w:rsid w:val="00E77D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Нумерованный многоуровневый список"/>
    <w:basedOn w:val="a"/>
    <w:link w:val="a4"/>
    <w:uiPriority w:val="99"/>
    <w:rsid w:val="00E77D59"/>
    <w:pPr>
      <w:spacing w:after="0" w:line="240" w:lineRule="auto"/>
      <w:ind w:left="494" w:hanging="247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2020-03-25T06:15:00Z</dcterms:created>
  <dcterms:modified xsi:type="dcterms:W3CDTF">2020-03-25T06:16:00Z</dcterms:modified>
</cp:coreProperties>
</file>